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296ECBF9" w:rsidR="00E9077E" w:rsidRPr="00B3102E" w:rsidRDefault="00C4733C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Síťové oplocení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3F170303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Fonts w:ascii="Arial" w:hAnsi="Arial" w:cs="Arial"/>
        </w:rPr>
        <w:t>Ochranné oplocení je navrženo jako lehká ocelová konstrukce s vysokopevnostní záchytnou sítí, určená k omezení přelétávání a překopávání míčů na sousední pozemek. Konstrukce je instalována nad stávajícím oplocením mezi pozemky a tvoří jeho výškové doplnění.</w:t>
      </w:r>
    </w:p>
    <w:p w14:paraId="70DB55D7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Nosný systém je tvořen ocelovými sloupky s protikorozní ochranou, stabilizačními rozpěrami a napnutou polypropylenovou </w:t>
      </w:r>
      <w:proofErr w:type="spellStart"/>
      <w:r w:rsidRPr="00A71E3E">
        <w:rPr>
          <w:rFonts w:ascii="Arial" w:hAnsi="Arial" w:cs="Arial"/>
        </w:rPr>
        <w:t>bezuzlovou</w:t>
      </w:r>
      <w:proofErr w:type="spellEnd"/>
      <w:r w:rsidRPr="00A71E3E">
        <w:rPr>
          <w:rFonts w:ascii="Arial" w:hAnsi="Arial" w:cs="Arial"/>
        </w:rPr>
        <w:t xml:space="preserve"> sítí. Konstrukce je navržena s důrazem na dlouhou životnost, odolnost proti povětrnostním vlivům a minimální nároky na údržbu.</w:t>
      </w:r>
    </w:p>
    <w:p w14:paraId="29790B73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Síťová výplň je instalována </w:t>
      </w:r>
      <w:r w:rsidRPr="00A71E3E">
        <w:rPr>
          <w:rStyle w:val="Siln"/>
          <w:rFonts w:ascii="Arial" w:hAnsi="Arial" w:cs="Arial"/>
        </w:rPr>
        <w:t>až nad úrovní stávajícího oplocení</w:t>
      </w:r>
      <w:r w:rsidRPr="00A71E3E">
        <w:rPr>
          <w:rFonts w:ascii="Arial" w:hAnsi="Arial" w:cs="Arial"/>
        </w:rPr>
        <w:t xml:space="preserve">, které má výšku cca </w:t>
      </w:r>
      <w:r w:rsidRPr="00A71E3E">
        <w:rPr>
          <w:rStyle w:val="Siln"/>
          <w:rFonts w:ascii="Arial" w:hAnsi="Arial" w:cs="Arial"/>
        </w:rPr>
        <w:t>3,0 m</w:t>
      </w:r>
      <w:r w:rsidRPr="00A71E3E">
        <w:rPr>
          <w:rFonts w:ascii="Arial" w:hAnsi="Arial" w:cs="Arial"/>
        </w:rPr>
        <w:t xml:space="preserve">. Záchytná síť je proto navržena v horní části konstrukce v pásu mezi </w:t>
      </w:r>
      <w:r w:rsidRPr="00A71E3E">
        <w:rPr>
          <w:rStyle w:val="Siln"/>
          <w:rFonts w:ascii="Arial" w:hAnsi="Arial" w:cs="Arial"/>
        </w:rPr>
        <w:t>3,0 m a 5,0 m výšky</w:t>
      </w:r>
      <w:r w:rsidRPr="00A71E3E">
        <w:rPr>
          <w:rFonts w:ascii="Arial" w:hAnsi="Arial" w:cs="Arial"/>
        </w:rPr>
        <w:t>, kde zachytává přelétávající míče.</w:t>
      </w:r>
    </w:p>
    <w:p w14:paraId="23B8F573" w14:textId="77777777" w:rsidR="00A71E3E" w:rsidRPr="00A71E3E" w:rsidRDefault="00A71E3E" w:rsidP="00A71E3E">
      <w:pPr>
        <w:rPr>
          <w:rFonts w:ascii="Arial" w:hAnsi="Arial" w:cs="Arial"/>
          <w:sz w:val="24"/>
          <w:szCs w:val="24"/>
        </w:rPr>
      </w:pPr>
      <w:r w:rsidRPr="00A71E3E">
        <w:rPr>
          <w:rFonts w:ascii="Arial" w:hAnsi="Arial" w:cs="Arial"/>
          <w:sz w:val="24"/>
          <w:szCs w:val="24"/>
        </w:rPr>
        <w:pict w14:anchorId="32CAB64C">
          <v:rect id="_x0000_i1036" style="width:0;height:1.5pt" o:hralign="center" o:hrstd="t" o:hr="t" fillcolor="#a0a0a0" stroked="f"/>
        </w:pict>
      </w:r>
    </w:p>
    <w:p w14:paraId="09ACF8E0" w14:textId="192ABBEA" w:rsidR="00A71E3E" w:rsidRPr="00A71E3E" w:rsidRDefault="00A71E3E" w:rsidP="00A71E3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A71E3E">
        <w:rPr>
          <w:rFonts w:ascii="Arial" w:hAnsi="Arial" w:cs="Arial"/>
          <w:b/>
          <w:bCs/>
          <w:color w:val="auto"/>
          <w:sz w:val="24"/>
          <w:szCs w:val="24"/>
        </w:rPr>
        <w:t>Funkční využití</w:t>
      </w:r>
    </w:p>
    <w:p w14:paraId="4BD4506A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Záchyt míčů</w:t>
      </w:r>
      <w:r w:rsidRPr="00A71E3E">
        <w:rPr>
          <w:rFonts w:ascii="Arial" w:hAnsi="Arial" w:cs="Arial"/>
        </w:rPr>
        <w:br/>
        <w:t>Hlavní funkcí konstrukce je zachycení míčů a omezení jejich dopadu mimo vymezený sportovní prostor.</w:t>
      </w:r>
    </w:p>
    <w:p w14:paraId="2B1DBE56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Doplnění stávajícího oplocení</w:t>
      </w:r>
      <w:r w:rsidRPr="00A71E3E">
        <w:rPr>
          <w:rFonts w:ascii="Arial" w:hAnsi="Arial" w:cs="Arial"/>
        </w:rPr>
        <w:br/>
        <w:t>Systém slouží jako výškové rozšíření již existujícího oplocení mezi pozemky.</w:t>
      </w:r>
    </w:p>
    <w:p w14:paraId="2F1BBC30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Ochrana sousedního pozemku</w:t>
      </w:r>
      <w:r w:rsidRPr="00A71E3E">
        <w:rPr>
          <w:rFonts w:ascii="Arial" w:hAnsi="Arial" w:cs="Arial"/>
        </w:rPr>
        <w:br/>
        <w:t>Oplocení omezuje přelétávání míčů a přispívá k bezpečnějšímu provozu sportoviště.</w:t>
      </w:r>
    </w:p>
    <w:p w14:paraId="560F5A33" w14:textId="77777777" w:rsidR="00A71E3E" w:rsidRPr="00A71E3E" w:rsidRDefault="00A71E3E" w:rsidP="00A71E3E">
      <w:pPr>
        <w:rPr>
          <w:rFonts w:ascii="Arial" w:hAnsi="Arial" w:cs="Arial"/>
          <w:sz w:val="24"/>
          <w:szCs w:val="24"/>
        </w:rPr>
      </w:pPr>
      <w:r w:rsidRPr="00A71E3E">
        <w:rPr>
          <w:rFonts w:ascii="Arial" w:hAnsi="Arial" w:cs="Arial"/>
          <w:sz w:val="24"/>
          <w:szCs w:val="24"/>
        </w:rPr>
        <w:pict w14:anchorId="25C04E56">
          <v:rect id="_x0000_i1037" style="width:0;height:1.5pt" o:hralign="center" o:hrstd="t" o:hr="t" fillcolor="#a0a0a0" stroked="f"/>
        </w:pict>
      </w:r>
    </w:p>
    <w:p w14:paraId="26042B6C" w14:textId="5E62C1C3" w:rsidR="00A71E3E" w:rsidRPr="00A71E3E" w:rsidRDefault="00A71E3E" w:rsidP="00A71E3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A71E3E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0902A05C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Nosné sloupky</w:t>
      </w:r>
      <w:r w:rsidRPr="00A71E3E">
        <w:rPr>
          <w:rFonts w:ascii="Arial" w:hAnsi="Arial" w:cs="Arial"/>
        </w:rPr>
        <w:br/>
        <w:t>Svislé ocelové sloupky tvoří hlavní nosnou konstrukci oplocení. Přenášejí zatížení od sítě a větru do základů a zajišťují stabilitu systému.</w:t>
      </w:r>
    </w:p>
    <w:p w14:paraId="44CE9FE5" w14:textId="3AAAA053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Šikmé rozpěry</w:t>
      </w:r>
      <w:r w:rsidRPr="00A71E3E">
        <w:rPr>
          <w:rFonts w:ascii="Arial" w:hAnsi="Arial" w:cs="Arial"/>
        </w:rPr>
        <w:br/>
      </w:r>
      <w:proofErr w:type="spellStart"/>
      <w:r w:rsidRPr="00A71E3E">
        <w:rPr>
          <w:rFonts w:ascii="Arial" w:hAnsi="Arial" w:cs="Arial"/>
        </w:rPr>
        <w:t>Rozpěry</w:t>
      </w:r>
      <w:proofErr w:type="spellEnd"/>
      <w:r w:rsidRPr="00A71E3E">
        <w:rPr>
          <w:rFonts w:ascii="Arial" w:hAnsi="Arial" w:cs="Arial"/>
        </w:rPr>
        <w:t xml:space="preserve"> zvyšují tuhost konstrukce a stabilizují krajní sloupky proti vodorovnému zatížení.</w:t>
      </w:r>
    </w:p>
    <w:p w14:paraId="45D8F00E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Záchytná síť</w:t>
      </w:r>
      <w:r w:rsidRPr="00A71E3E">
        <w:rPr>
          <w:rFonts w:ascii="Arial" w:hAnsi="Arial" w:cs="Arial"/>
        </w:rPr>
        <w:br/>
        <w:t xml:space="preserve">Polypropylenová </w:t>
      </w:r>
      <w:proofErr w:type="spellStart"/>
      <w:r w:rsidRPr="00A71E3E">
        <w:rPr>
          <w:rFonts w:ascii="Arial" w:hAnsi="Arial" w:cs="Arial"/>
        </w:rPr>
        <w:t>bezuzlová</w:t>
      </w:r>
      <w:proofErr w:type="spellEnd"/>
      <w:r w:rsidRPr="00A71E3E">
        <w:rPr>
          <w:rFonts w:ascii="Arial" w:hAnsi="Arial" w:cs="Arial"/>
        </w:rPr>
        <w:t xml:space="preserve"> síť zachycuje míče a zabraňuje jejich přeletu přes hranici pozemku. Síť je instalována pouze v horní části konstrukce nad stávajícím oplocením.</w:t>
      </w:r>
    </w:p>
    <w:p w14:paraId="2E7E1716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lastRenderedPageBreak/>
        <w:t>Kotvení konstrukce</w:t>
      </w:r>
      <w:r w:rsidRPr="00A71E3E">
        <w:rPr>
          <w:rFonts w:ascii="Arial" w:hAnsi="Arial" w:cs="Arial"/>
        </w:rPr>
        <w:br/>
        <w:t>Sloupky jsou kotveny do betonových základů, které zajišťují stabilitu celé konstrukce.</w:t>
      </w:r>
    </w:p>
    <w:p w14:paraId="36488434" w14:textId="77777777" w:rsidR="00A71E3E" w:rsidRPr="00A71E3E" w:rsidRDefault="00A71E3E" w:rsidP="00A71E3E">
      <w:pPr>
        <w:rPr>
          <w:rFonts w:ascii="Arial" w:hAnsi="Arial" w:cs="Arial"/>
          <w:sz w:val="24"/>
          <w:szCs w:val="24"/>
        </w:rPr>
      </w:pPr>
      <w:r w:rsidRPr="00A71E3E">
        <w:rPr>
          <w:rFonts w:ascii="Arial" w:hAnsi="Arial" w:cs="Arial"/>
          <w:sz w:val="24"/>
          <w:szCs w:val="24"/>
        </w:rPr>
        <w:pict w14:anchorId="5D8A1314">
          <v:rect id="_x0000_i1038" style="width:0;height:1.5pt" o:hralign="center" o:hrstd="t" o:hr="t" fillcolor="#a0a0a0" stroked="f"/>
        </w:pict>
      </w:r>
    </w:p>
    <w:p w14:paraId="1704973C" w14:textId="6A1BCC19" w:rsidR="00A71E3E" w:rsidRPr="00A71E3E" w:rsidRDefault="00A71E3E" w:rsidP="00A71E3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A71E3E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262A9232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Nosné sloupky</w:t>
      </w:r>
      <w:r w:rsidRPr="00A71E3E">
        <w:rPr>
          <w:rFonts w:ascii="Arial" w:hAnsi="Arial" w:cs="Arial"/>
        </w:rPr>
        <w:br/>
        <w:t xml:space="preserve">Ocelové uzavřené profily </w:t>
      </w:r>
      <w:r w:rsidRPr="00A71E3E">
        <w:rPr>
          <w:rStyle w:val="Siln"/>
          <w:rFonts w:ascii="Arial" w:hAnsi="Arial" w:cs="Arial"/>
        </w:rPr>
        <w:t>80 × 80 × 3 mm</w:t>
      </w:r>
      <w:r w:rsidRPr="00A71E3E">
        <w:rPr>
          <w:rFonts w:ascii="Arial" w:hAnsi="Arial" w:cs="Arial"/>
        </w:rPr>
        <w:t xml:space="preserve">, výška </w:t>
      </w:r>
      <w:r w:rsidRPr="00A71E3E">
        <w:rPr>
          <w:rStyle w:val="Siln"/>
          <w:rFonts w:ascii="Arial" w:hAnsi="Arial" w:cs="Arial"/>
        </w:rPr>
        <w:t>5 000 mm</w:t>
      </w:r>
      <w:r w:rsidRPr="00A71E3E">
        <w:rPr>
          <w:rFonts w:ascii="Arial" w:hAnsi="Arial" w:cs="Arial"/>
        </w:rPr>
        <w:t>, žárově zinkované pro dlouhodobou ochranu proti korozi.</w:t>
      </w:r>
      <w:r w:rsidRPr="00A71E3E">
        <w:rPr>
          <w:rFonts w:ascii="Arial" w:hAnsi="Arial" w:cs="Arial"/>
        </w:rPr>
        <w:br/>
        <w:t xml:space="preserve">Počet: </w:t>
      </w:r>
      <w:r w:rsidRPr="00A71E3E">
        <w:rPr>
          <w:rStyle w:val="Siln"/>
          <w:rFonts w:ascii="Arial" w:hAnsi="Arial" w:cs="Arial"/>
        </w:rPr>
        <w:t>9 ks</w:t>
      </w:r>
    </w:p>
    <w:p w14:paraId="4A3740E2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Rozpěry</w:t>
      </w:r>
      <w:r w:rsidRPr="00A71E3E">
        <w:rPr>
          <w:rFonts w:ascii="Arial" w:hAnsi="Arial" w:cs="Arial"/>
        </w:rPr>
        <w:br/>
        <w:t xml:space="preserve">Ocelové trubky </w:t>
      </w:r>
      <w:r w:rsidRPr="00A71E3E">
        <w:rPr>
          <w:rStyle w:val="Siln"/>
          <w:rFonts w:ascii="Arial" w:hAnsi="Arial" w:cs="Arial"/>
        </w:rPr>
        <w:t>Ø 26,5 × 2,65 mm</w:t>
      </w:r>
      <w:r w:rsidRPr="00A71E3E">
        <w:rPr>
          <w:rFonts w:ascii="Arial" w:hAnsi="Arial" w:cs="Arial"/>
        </w:rPr>
        <w:t xml:space="preserve">, délka </w:t>
      </w:r>
      <w:r w:rsidRPr="00A71E3E">
        <w:rPr>
          <w:rStyle w:val="Siln"/>
          <w:rFonts w:ascii="Arial" w:hAnsi="Arial" w:cs="Arial"/>
        </w:rPr>
        <w:t>2 500 mm</w:t>
      </w:r>
      <w:r w:rsidRPr="00A71E3E">
        <w:rPr>
          <w:rFonts w:ascii="Arial" w:hAnsi="Arial" w:cs="Arial"/>
        </w:rPr>
        <w:t>, žárově zinkované.</w:t>
      </w:r>
      <w:r w:rsidRPr="00A71E3E">
        <w:rPr>
          <w:rFonts w:ascii="Arial" w:hAnsi="Arial" w:cs="Arial"/>
        </w:rPr>
        <w:br/>
        <w:t xml:space="preserve">Počet: </w:t>
      </w:r>
      <w:r w:rsidRPr="00A71E3E">
        <w:rPr>
          <w:rStyle w:val="Siln"/>
          <w:rFonts w:ascii="Arial" w:hAnsi="Arial" w:cs="Arial"/>
        </w:rPr>
        <w:t>16 ks</w:t>
      </w:r>
    </w:p>
    <w:p w14:paraId="44C10B32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Síťová výplň</w:t>
      </w:r>
      <w:r w:rsidRPr="00A71E3E">
        <w:rPr>
          <w:rFonts w:ascii="Arial" w:hAnsi="Arial" w:cs="Arial"/>
        </w:rPr>
        <w:br/>
      </w:r>
      <w:proofErr w:type="spellStart"/>
      <w:r w:rsidRPr="00A71E3E">
        <w:rPr>
          <w:rFonts w:ascii="Arial" w:hAnsi="Arial" w:cs="Arial"/>
        </w:rPr>
        <w:t>Bezuzlová</w:t>
      </w:r>
      <w:proofErr w:type="spellEnd"/>
      <w:r w:rsidRPr="00A71E3E">
        <w:rPr>
          <w:rFonts w:ascii="Arial" w:hAnsi="Arial" w:cs="Arial"/>
        </w:rPr>
        <w:t xml:space="preserve"> </w:t>
      </w:r>
      <w:r w:rsidRPr="00A71E3E">
        <w:rPr>
          <w:rStyle w:val="Siln"/>
          <w:rFonts w:ascii="Arial" w:hAnsi="Arial" w:cs="Arial"/>
        </w:rPr>
        <w:t>polypropylenová síť</w:t>
      </w:r>
      <w:r w:rsidRPr="00A71E3E">
        <w:rPr>
          <w:rFonts w:ascii="Arial" w:hAnsi="Arial" w:cs="Arial"/>
        </w:rPr>
        <w:t xml:space="preserve">, barva </w:t>
      </w:r>
      <w:r w:rsidRPr="00A71E3E">
        <w:rPr>
          <w:rStyle w:val="Siln"/>
          <w:rFonts w:ascii="Arial" w:hAnsi="Arial" w:cs="Arial"/>
        </w:rPr>
        <w:t>černá</w:t>
      </w:r>
    </w:p>
    <w:p w14:paraId="3CD768FD" w14:textId="77777777" w:rsidR="00A71E3E" w:rsidRPr="00A71E3E" w:rsidRDefault="00A71E3E" w:rsidP="00A71E3E">
      <w:pPr>
        <w:pStyle w:val="Normlnweb"/>
        <w:numPr>
          <w:ilvl w:val="0"/>
          <w:numId w:val="4"/>
        </w:numPr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tloušťka vlákna: </w:t>
      </w:r>
      <w:r w:rsidRPr="00A71E3E">
        <w:rPr>
          <w:rStyle w:val="Siln"/>
          <w:rFonts w:ascii="Arial" w:hAnsi="Arial" w:cs="Arial"/>
        </w:rPr>
        <w:t>4,0 mm</w:t>
      </w:r>
    </w:p>
    <w:p w14:paraId="2EE37400" w14:textId="77777777" w:rsidR="00A71E3E" w:rsidRPr="00A71E3E" w:rsidRDefault="00A71E3E" w:rsidP="00A71E3E">
      <w:pPr>
        <w:pStyle w:val="Normlnweb"/>
        <w:numPr>
          <w:ilvl w:val="0"/>
          <w:numId w:val="4"/>
        </w:numPr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velikost oka: </w:t>
      </w:r>
      <w:r w:rsidRPr="00A71E3E">
        <w:rPr>
          <w:rStyle w:val="Siln"/>
          <w:rFonts w:ascii="Arial" w:hAnsi="Arial" w:cs="Arial"/>
        </w:rPr>
        <w:t>45 mm</w:t>
      </w:r>
    </w:p>
    <w:p w14:paraId="66E5DF6B" w14:textId="77777777" w:rsidR="00A71E3E" w:rsidRPr="00A71E3E" w:rsidRDefault="00A71E3E" w:rsidP="00A71E3E">
      <w:pPr>
        <w:pStyle w:val="Normlnweb"/>
        <w:numPr>
          <w:ilvl w:val="0"/>
          <w:numId w:val="4"/>
        </w:numPr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výška sítě: </w:t>
      </w:r>
      <w:r w:rsidRPr="00A71E3E">
        <w:rPr>
          <w:rStyle w:val="Siln"/>
          <w:rFonts w:ascii="Arial" w:hAnsi="Arial" w:cs="Arial"/>
        </w:rPr>
        <w:t>2 000 mm</w:t>
      </w:r>
    </w:p>
    <w:p w14:paraId="1BB8E749" w14:textId="77777777" w:rsidR="00A71E3E" w:rsidRPr="00A71E3E" w:rsidRDefault="00A71E3E" w:rsidP="00A71E3E">
      <w:pPr>
        <w:pStyle w:val="Normlnweb"/>
        <w:numPr>
          <w:ilvl w:val="0"/>
          <w:numId w:val="4"/>
        </w:numPr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délka: </w:t>
      </w:r>
      <w:r w:rsidRPr="00A71E3E">
        <w:rPr>
          <w:rStyle w:val="Siln"/>
          <w:rFonts w:ascii="Arial" w:hAnsi="Arial" w:cs="Arial"/>
        </w:rPr>
        <w:t xml:space="preserve">20 </w:t>
      </w:r>
      <w:proofErr w:type="spellStart"/>
      <w:r w:rsidRPr="00A71E3E">
        <w:rPr>
          <w:rStyle w:val="Siln"/>
          <w:rFonts w:ascii="Arial" w:hAnsi="Arial" w:cs="Arial"/>
        </w:rPr>
        <w:t>bm</w:t>
      </w:r>
      <w:proofErr w:type="spellEnd"/>
    </w:p>
    <w:p w14:paraId="1F8DA613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Síť je </w:t>
      </w:r>
      <w:r w:rsidRPr="00A71E3E">
        <w:rPr>
          <w:rStyle w:val="Siln"/>
          <w:rFonts w:ascii="Arial" w:hAnsi="Arial" w:cs="Arial"/>
        </w:rPr>
        <w:t>UV stabilizovaná</w:t>
      </w:r>
      <w:r w:rsidRPr="00A71E3E">
        <w:rPr>
          <w:rFonts w:ascii="Arial" w:hAnsi="Arial" w:cs="Arial"/>
        </w:rPr>
        <w:t xml:space="preserve"> a určena pro dlouhodobé venkovní použití.</w:t>
      </w:r>
    </w:p>
    <w:p w14:paraId="1828F67B" w14:textId="77777777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Style w:val="Siln"/>
          <w:rFonts w:ascii="Arial" w:hAnsi="Arial" w:cs="Arial"/>
        </w:rPr>
        <w:t>Spojovací materiál a napínací prvky</w:t>
      </w:r>
      <w:r w:rsidRPr="00A71E3E">
        <w:rPr>
          <w:rFonts w:ascii="Arial" w:hAnsi="Arial" w:cs="Arial"/>
        </w:rPr>
        <w:br/>
        <w:t xml:space="preserve">Napínací lanka, svorky, oka a spojovací materiál z </w:t>
      </w:r>
      <w:r w:rsidRPr="00A71E3E">
        <w:rPr>
          <w:rStyle w:val="Siln"/>
          <w:rFonts w:ascii="Arial" w:hAnsi="Arial" w:cs="Arial"/>
        </w:rPr>
        <w:t>nerezové oceli nebo žárově zinkované oceli</w:t>
      </w:r>
      <w:r w:rsidRPr="00A71E3E">
        <w:rPr>
          <w:rFonts w:ascii="Arial" w:hAnsi="Arial" w:cs="Arial"/>
        </w:rPr>
        <w:t>.</w:t>
      </w:r>
    </w:p>
    <w:p w14:paraId="76847C69" w14:textId="77777777" w:rsidR="00A71E3E" w:rsidRPr="00A71E3E" w:rsidRDefault="00A71E3E" w:rsidP="00A71E3E">
      <w:pPr>
        <w:rPr>
          <w:rFonts w:ascii="Arial" w:hAnsi="Arial" w:cs="Arial"/>
          <w:sz w:val="24"/>
          <w:szCs w:val="24"/>
        </w:rPr>
      </w:pPr>
      <w:r w:rsidRPr="00A71E3E">
        <w:rPr>
          <w:rFonts w:ascii="Arial" w:hAnsi="Arial" w:cs="Arial"/>
          <w:sz w:val="24"/>
          <w:szCs w:val="24"/>
        </w:rPr>
        <w:pict w14:anchorId="150ADE4E">
          <v:rect id="_x0000_i1039" style="width:0;height:1.5pt" o:hralign="center" o:hrstd="t" o:hr="t" fillcolor="#a0a0a0" stroked="f"/>
        </w:pict>
      </w:r>
    </w:p>
    <w:p w14:paraId="53A5BD08" w14:textId="2D91412E" w:rsidR="00A71E3E" w:rsidRPr="00A71E3E" w:rsidRDefault="00A71E3E" w:rsidP="00A71E3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A71E3E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1851C389" w14:textId="6A65E126" w:rsidR="00A71E3E" w:rsidRPr="00A71E3E" w:rsidRDefault="00A71E3E" w:rsidP="00A71E3E">
      <w:pPr>
        <w:pStyle w:val="Normlnweb"/>
        <w:rPr>
          <w:rFonts w:ascii="Arial" w:hAnsi="Arial" w:cs="Arial"/>
        </w:rPr>
      </w:pPr>
      <w:r w:rsidRPr="00A71E3E">
        <w:rPr>
          <w:rFonts w:ascii="Arial" w:hAnsi="Arial" w:cs="Arial"/>
        </w:rPr>
        <w:t xml:space="preserve">Rozměry prvku (D × Š × V): </w:t>
      </w:r>
      <w:r w:rsidRPr="00A71E3E">
        <w:rPr>
          <w:rStyle w:val="Siln"/>
          <w:rFonts w:ascii="Arial" w:hAnsi="Arial" w:cs="Arial"/>
        </w:rPr>
        <w:t>20 000 ×</w:t>
      </w:r>
      <w:r>
        <w:rPr>
          <w:rStyle w:val="Siln"/>
          <w:rFonts w:ascii="Arial" w:hAnsi="Arial" w:cs="Arial"/>
        </w:rPr>
        <w:t>80</w:t>
      </w:r>
      <w:r w:rsidRPr="00A71E3E">
        <w:rPr>
          <w:rStyle w:val="Siln"/>
          <w:rFonts w:ascii="Arial" w:hAnsi="Arial" w:cs="Arial"/>
        </w:rPr>
        <w:t xml:space="preserve"> × 5 000 mm</w:t>
      </w:r>
      <w:r w:rsidRPr="00A71E3E">
        <w:rPr>
          <w:rFonts w:ascii="Arial" w:hAnsi="Arial" w:cs="Arial"/>
        </w:rPr>
        <w:br/>
        <w:t xml:space="preserve">Věkové určení: </w:t>
      </w:r>
      <w:r w:rsidRPr="00A71E3E">
        <w:rPr>
          <w:rStyle w:val="Siln"/>
          <w:rFonts w:ascii="Arial" w:hAnsi="Arial" w:cs="Arial"/>
        </w:rPr>
        <w:t>—</w:t>
      </w:r>
      <w:r w:rsidRPr="00A71E3E">
        <w:rPr>
          <w:rFonts w:ascii="Arial" w:hAnsi="Arial" w:cs="Arial"/>
        </w:rPr>
        <w:br/>
        <w:t xml:space="preserve">Kapacita: </w:t>
      </w:r>
      <w:r w:rsidRPr="00A71E3E">
        <w:rPr>
          <w:rStyle w:val="Siln"/>
          <w:rFonts w:ascii="Arial" w:hAnsi="Arial" w:cs="Arial"/>
        </w:rPr>
        <w:t>—</w:t>
      </w:r>
      <w:r w:rsidRPr="00A71E3E">
        <w:rPr>
          <w:rFonts w:ascii="Arial" w:hAnsi="Arial" w:cs="Arial"/>
        </w:rPr>
        <w:br/>
        <w:t xml:space="preserve">Maximální výška pádu: </w:t>
      </w:r>
      <w:r w:rsidRPr="00A71E3E">
        <w:rPr>
          <w:rStyle w:val="Siln"/>
          <w:rFonts w:ascii="Arial" w:hAnsi="Arial" w:cs="Arial"/>
        </w:rPr>
        <w:t>0,00 m</w:t>
      </w:r>
      <w:r w:rsidRPr="00A71E3E">
        <w:rPr>
          <w:rFonts w:ascii="Arial" w:hAnsi="Arial" w:cs="Arial"/>
        </w:rPr>
        <w:br/>
        <w:t xml:space="preserve">Rozměr bezpečnostní plochy: </w:t>
      </w:r>
      <w:r w:rsidRPr="00A71E3E">
        <w:rPr>
          <w:rStyle w:val="Siln"/>
          <w:rFonts w:ascii="Arial" w:hAnsi="Arial" w:cs="Arial"/>
        </w:rPr>
        <w:t>—</w:t>
      </w:r>
      <w:r w:rsidRPr="00A71E3E">
        <w:rPr>
          <w:rFonts w:ascii="Arial" w:hAnsi="Arial" w:cs="Arial"/>
        </w:rPr>
        <w:br/>
        <w:t xml:space="preserve">Hloubka založení: </w:t>
      </w:r>
      <w:r w:rsidRPr="00A71E3E">
        <w:rPr>
          <w:rStyle w:val="Siln"/>
          <w:rFonts w:ascii="Arial" w:hAnsi="Arial" w:cs="Arial"/>
        </w:rPr>
        <w:t>cca 800–1000 mm dle typu podloží</w:t>
      </w:r>
      <w:r w:rsidRPr="00A71E3E">
        <w:rPr>
          <w:rFonts w:ascii="Arial" w:hAnsi="Arial" w:cs="Arial"/>
        </w:rPr>
        <w:br/>
        <w:t xml:space="preserve">Hmotnost prvku: </w:t>
      </w:r>
      <w:r w:rsidRPr="00A71E3E">
        <w:rPr>
          <w:rStyle w:val="Siln"/>
          <w:rFonts w:ascii="Arial" w:hAnsi="Arial" w:cs="Arial"/>
        </w:rPr>
        <w:t>dle konstrukčního řešení</w:t>
      </w:r>
      <w:r w:rsidRPr="00A71E3E">
        <w:rPr>
          <w:rFonts w:ascii="Arial" w:hAnsi="Arial" w:cs="Arial"/>
        </w:rPr>
        <w:br/>
        <w:t xml:space="preserve">Recyklovaný materiál: </w:t>
      </w:r>
      <w:r w:rsidRPr="00A71E3E">
        <w:rPr>
          <w:rStyle w:val="Siln"/>
          <w:rFonts w:ascii="Arial" w:hAnsi="Arial" w:cs="Arial"/>
        </w:rPr>
        <w:t>—</w:t>
      </w:r>
    </w:p>
    <w:p w14:paraId="00062F90" w14:textId="7721E757" w:rsidR="00BA3605" w:rsidRPr="00A71E3E" w:rsidRDefault="00B868A3" w:rsidP="00A71E3E">
      <w:pPr>
        <w:rPr>
          <w:rFonts w:ascii="Arial" w:hAnsi="Arial" w:cs="Arial"/>
          <w:sz w:val="24"/>
          <w:szCs w:val="24"/>
        </w:rPr>
      </w:pPr>
      <w:r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15A0AB85">
                <wp:simplePos x="0" y="0"/>
                <wp:positionH relativeFrom="margin">
                  <wp:posOffset>2453005</wp:posOffset>
                </wp:positionH>
                <wp:positionV relativeFrom="paragraph">
                  <wp:posOffset>1977016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917C8" id="Volný tvar: obrazec 3" o:spid="_x0000_s1026" style="position:absolute;margin-left:193.15pt;margin-top:155.6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A71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5A0A"/>
    <w:multiLevelType w:val="multilevel"/>
    <w:tmpl w:val="F05E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7A1BE8"/>
    <w:multiLevelType w:val="multilevel"/>
    <w:tmpl w:val="8E0C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B20D81"/>
    <w:multiLevelType w:val="multilevel"/>
    <w:tmpl w:val="6924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15BBD"/>
    <w:rsid w:val="001C6C3F"/>
    <w:rsid w:val="00244C4D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6656C"/>
    <w:rsid w:val="009D65D0"/>
    <w:rsid w:val="00A42611"/>
    <w:rsid w:val="00A71E3E"/>
    <w:rsid w:val="00B16026"/>
    <w:rsid w:val="00B3102E"/>
    <w:rsid w:val="00B868A3"/>
    <w:rsid w:val="00BA3605"/>
    <w:rsid w:val="00BC2C29"/>
    <w:rsid w:val="00C4733C"/>
    <w:rsid w:val="00CF5BC1"/>
    <w:rsid w:val="00D53FB4"/>
    <w:rsid w:val="00D56563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369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31</cp:revision>
  <dcterms:created xsi:type="dcterms:W3CDTF">2024-12-16T09:30:00Z</dcterms:created>
  <dcterms:modified xsi:type="dcterms:W3CDTF">2026-03-12T15:56:00Z</dcterms:modified>
</cp:coreProperties>
</file>